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C" w:rsidRDefault="00EB3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216" w:rsidRDefault="00EB32C8" w:rsidP="006F6FFC">
      <w:pPr>
        <w:ind w:left="6372" w:firstLine="708"/>
      </w:pPr>
      <w:r>
        <w:t>Приложение №2</w:t>
      </w:r>
    </w:p>
    <w:p w:rsidR="0049576F" w:rsidRDefault="0049576F" w:rsidP="0049576F">
      <w:pPr>
        <w:jc w:val="center"/>
      </w:pPr>
      <w:r w:rsidRPr="2BCF2935">
        <w:rPr>
          <w:rFonts w:ascii="Trebuchet MS" w:hAnsi="Trebuchet MS"/>
          <w:b/>
          <w:bCs/>
          <w:color w:val="000000"/>
          <w:spacing w:val="2"/>
        </w:rPr>
        <w:t>МЕТОДИКА ЗА ОЦЕНКА</w:t>
      </w:r>
    </w:p>
    <w:p w:rsidR="00325408" w:rsidRPr="00E80CF7" w:rsidRDefault="00325408" w:rsidP="00325408">
      <w:pPr>
        <w:spacing w:after="120"/>
        <w:ind w:right="2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 изпълнител 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настощата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обществена </w:t>
      </w:r>
      <w:r w:rsidRPr="00E80CF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поръчка ще бъде избран участникът, предложил икономически най-изгодната оферта, която ще бъде определена по критерия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:rsidR="00325408" w:rsidRPr="00E80CF7" w:rsidRDefault="00325408" w:rsidP="00325408">
      <w:pPr>
        <w:numPr>
          <w:ilvl w:val="0"/>
          <w:numId w:val="1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Комплексна оценка на офертите </w:t>
      </w:r>
    </w:p>
    <w:p w:rsidR="00325408" w:rsidRPr="00E80CF7" w:rsidRDefault="00325408" w:rsidP="00325408">
      <w:pPr>
        <w:tabs>
          <w:tab w:val="left" w:pos="40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80CF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Настоящите показатели съдържат информация за начина на определяне на комплексната оценка </w:t>
      </w:r>
      <w:r w:rsidRPr="00E80CF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(КО)</w:t>
      </w:r>
      <w:r w:rsidRPr="00E80CF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на всяка оферта, за показателите и относителната им тежест в комплексната оценка, както и за начина на определяне на оценката по всеки показател.</w:t>
      </w:r>
    </w:p>
    <w:p w:rsidR="00325408" w:rsidRPr="00E80CF7" w:rsidRDefault="00325408" w:rsidP="00325408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Показатели за оценяване: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(ТП)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Качествен показател – Техническо предложение за изпълнение на поръчката в съответствие с изискванията на Възложителя, заложени в Техническото задание – </w:t>
      </w:r>
      <w:r w:rsidRPr="00E80CF7">
        <w:rPr>
          <w:rFonts w:ascii="Times New Roman" w:hAnsi="Times New Roman" w:cs="Times New Roman"/>
          <w:i/>
          <w:sz w:val="24"/>
          <w:szCs w:val="24"/>
          <w:u w:val="single"/>
        </w:rPr>
        <w:t>експертна оценка</w:t>
      </w:r>
      <w:r w:rsidRPr="00E80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(ЦП)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Предложената от участника цена за изпълнение на поръчката в лева без ДДС.</w:t>
      </w:r>
    </w:p>
    <w:p w:rsidR="00325408" w:rsidRDefault="00325408" w:rsidP="003254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Комплексната оценка (КО)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325408" w:rsidRPr="00E80CF7" w:rsidRDefault="00325408" w:rsidP="003254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КО) = (ТП) + (ЦП)</w:t>
      </w:r>
      <w:r w:rsidRPr="00E80CF7">
        <w:rPr>
          <w:rFonts w:ascii="Times New Roman" w:hAnsi="Times New Roman" w:cs="Times New Roman"/>
          <w:sz w:val="24"/>
          <w:szCs w:val="24"/>
        </w:rPr>
        <w:t>;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КО </w:t>
      </w:r>
      <w:r w:rsidRPr="00E80CF7">
        <w:rPr>
          <w:rFonts w:ascii="Times New Roman" w:hAnsi="Times New Roman" w:cs="Times New Roman"/>
          <w:sz w:val="24"/>
          <w:szCs w:val="24"/>
        </w:rPr>
        <w:t xml:space="preserve">има максимална стойност от 100 точки.  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На първо място се класира участникът събрал най-много точки КО.</w:t>
      </w:r>
    </w:p>
    <w:p w:rsidR="00325408" w:rsidRPr="00E80CF7" w:rsidRDefault="00325408" w:rsidP="00325408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Относителна тежест на показателите за оценяване: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(ТП)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CF7">
        <w:rPr>
          <w:rFonts w:ascii="Times New Roman" w:hAnsi="Times New Roman" w:cs="Times New Roman"/>
          <w:sz w:val="24"/>
          <w:szCs w:val="24"/>
        </w:rPr>
        <w:t>0 точки, максимална стойност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(ЦП) = 40 точки, максимална стойност</w:t>
      </w:r>
    </w:p>
    <w:p w:rsidR="00325408" w:rsidRDefault="00325408" w:rsidP="00325408">
      <w:pPr>
        <w:spacing w:after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Съгласно чл. 58, ал. 1 от ППЗОП, Комисията класира участниците по степента на съответствие на офертите с предварително обявените от възложителя условия. </w:t>
      </w:r>
    </w:p>
    <w:p w:rsidR="00325408" w:rsidRPr="00E80CF7" w:rsidRDefault="00325408" w:rsidP="00325408">
      <w:pPr>
        <w:spacing w:after="120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25408" w:rsidRPr="00E80CF7" w:rsidRDefault="00325408" w:rsidP="00325408">
      <w:pPr>
        <w:numPr>
          <w:ilvl w:val="0"/>
          <w:numId w:val="1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Указания за определяне на оценката по всеки показател: </w:t>
      </w:r>
    </w:p>
    <w:p w:rsidR="00325408" w:rsidRPr="00E80CF7" w:rsidRDefault="00325408" w:rsidP="00325408">
      <w:pPr>
        <w:numPr>
          <w:ilvl w:val="1"/>
          <w:numId w:val="1"/>
        </w:numPr>
        <w:tabs>
          <w:tab w:val="left" w:pos="450"/>
        </w:tabs>
        <w:spacing w:after="12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lastRenderedPageBreak/>
        <w:t>Техническо предложение за изпълнение на поръчката (ТП)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– максимален брой точки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0CF7">
        <w:rPr>
          <w:rFonts w:ascii="Times New Roman" w:hAnsi="Times New Roman" w:cs="Times New Roman"/>
          <w:sz w:val="24"/>
          <w:szCs w:val="24"/>
        </w:rPr>
        <w:t>0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Възложителя, съобразно целите и дейностите на поръчката и изискванията, изложени в Техническото задание. Точките по този показател се разпределят както следва: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(ТП)</w:t>
      </w:r>
      <w:r w:rsidRPr="00E80CF7">
        <w:rPr>
          <w:rFonts w:ascii="Times New Roman" w:hAnsi="Times New Roman" w:cs="Times New Roman"/>
          <w:sz w:val="24"/>
          <w:szCs w:val="24"/>
        </w:rPr>
        <w:t xml:space="preserve"> =  Разпределение на ресурсите и организация на екипа (РРО) 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Точките по показател ТП Техническо предложение</w:t>
      </w:r>
      <w:r w:rsidRPr="00E80CF7">
        <w:rPr>
          <w:rFonts w:ascii="Times New Roman" w:hAnsi="Times New Roman" w:cs="Times New Roman"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b/>
          <w:sz w:val="24"/>
          <w:szCs w:val="24"/>
        </w:rPr>
        <w:t xml:space="preserve">за изпълнение на поръчката (Разпределение на ресурсите и организацията на екипа РРО) ще се присъждат от оценителната комисия въз основа на експертна мотивирана оценка. </w:t>
      </w:r>
    </w:p>
    <w:p w:rsidR="00325408" w:rsidRPr="00282486" w:rsidRDefault="00325408" w:rsidP="00325408">
      <w:pPr>
        <w:pStyle w:val="a9"/>
        <w:numPr>
          <w:ilvl w:val="1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486">
        <w:rPr>
          <w:rFonts w:ascii="Times New Roman" w:eastAsia="Calibri" w:hAnsi="Times New Roman" w:cs="Times New Roman"/>
          <w:b/>
          <w:sz w:val="24"/>
          <w:szCs w:val="24"/>
        </w:rPr>
        <w:t>Разпределение на ресурсите и организация на екипа (РРО)</w:t>
      </w:r>
    </w:p>
    <w:p w:rsidR="00325408" w:rsidRPr="00E80CF7" w:rsidRDefault="00325408" w:rsidP="00325408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b/>
          <w:color w:val="000000"/>
          <w:sz w:val="24"/>
          <w:szCs w:val="24"/>
        </w:rPr>
        <w:t>Указания за разработване на частта „Разпределение на ресурсите и организация на екипа“:</w:t>
      </w:r>
    </w:p>
    <w:p w:rsidR="00325408" w:rsidRPr="00E80CF7" w:rsidRDefault="00325408" w:rsidP="00325408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color w:val="000000"/>
          <w:sz w:val="24"/>
          <w:szCs w:val="24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:rsidR="00325408" w:rsidRPr="00E80CF7" w:rsidRDefault="00325408" w:rsidP="00325408">
      <w:pPr>
        <w:shd w:val="clear" w:color="auto" w:fill="FFFFFF"/>
        <w:spacing w:after="1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Участниците следва да предложат организация за изпълнение на поръчката, които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поръчката, разпределение на дейностите и отговорностите на експертите. </w:t>
      </w:r>
    </w:p>
    <w:p w:rsidR="00325408" w:rsidRPr="00E80CF7" w:rsidRDefault="00325408" w:rsidP="00325408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b/>
          <w:color w:val="000000"/>
          <w:sz w:val="24"/>
          <w:szCs w:val="24"/>
        </w:rPr>
        <w:t>Метод на формиране на оценката:</w:t>
      </w:r>
    </w:p>
    <w:p w:rsidR="00325408" w:rsidRPr="00E80CF7" w:rsidRDefault="00325408" w:rsidP="0032540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CF7">
        <w:rPr>
          <w:rFonts w:ascii="Times New Roman" w:hAnsi="Times New Roman" w:cs="Times New Roman"/>
          <w:color w:val="000000"/>
          <w:sz w:val="24"/>
          <w:szCs w:val="24"/>
        </w:rPr>
        <w:t>Офертите на участниците по показателя Разпределение на ресурсите и организация на екипа се оценяват по следния начин: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325408" w:rsidRPr="00E80CF7" w:rsidTr="004448EF">
        <w:trPr>
          <w:cantSplit/>
          <w:trHeight w:val="5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408" w:rsidRPr="00E80CF7" w:rsidRDefault="00325408" w:rsidP="004448EF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Разпределение на ресурсите и организация на екипа 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408" w:rsidRPr="00E80CF7" w:rsidRDefault="00325408" w:rsidP="004448EF">
            <w:pPr>
              <w:shd w:val="clear" w:color="auto" w:fill="FFFFFF"/>
              <w:tabs>
                <w:tab w:val="num" w:pos="855"/>
                <w:tab w:val="num" w:pos="935"/>
              </w:tabs>
              <w:spacing w:after="12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Максимален брой точки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80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25408" w:rsidRPr="00E80CF7" w:rsidTr="004448EF">
        <w:trPr>
          <w:trHeight w:val="34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8" w:rsidRPr="00E80CF7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325408" w:rsidRPr="00E80CF7" w:rsidRDefault="00325408" w:rsidP="004448E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325408" w:rsidRPr="00E80CF7" w:rsidRDefault="00325408" w:rsidP="004448E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0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8" w:rsidRPr="00E80CF7" w:rsidRDefault="00325408" w:rsidP="004448E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</w:p>
        </w:tc>
      </w:tr>
      <w:tr w:rsidR="00325408" w:rsidRPr="00E80CF7" w:rsidTr="004448EF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Участникът е представил описание на начина на изпълнение на поръчката.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две 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следните обстоятелства:</w:t>
            </w:r>
          </w:p>
          <w:p w:rsidR="00325408" w:rsidRPr="00FA1D0E" w:rsidRDefault="00325408" w:rsidP="004448E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A1D0E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FA1D0E">
              <w:rPr>
                <w:rFonts w:ascii="Times New Roman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A1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задълженията на отговорния/те за изпълнението й експерти;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Обосновани са и други дейности, извън посочените в изискванията на Възложителя, </w:t>
            </w:r>
            <w:r w:rsidRPr="00FA1D0E">
              <w:rPr>
                <w:rFonts w:ascii="Times New Roman" w:hAnsi="Times New Roman" w:cs="Times New Roman"/>
                <w:sz w:val="24"/>
                <w:szCs w:val="24"/>
              </w:rPr>
              <w:t>за които е доказана приложимостта и полезността за качественото и срочно изпълнение на поръчката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„Обосновава“</w:t>
            </w:r>
            <w:r w:rsidRPr="00FA1D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8" w:rsidRPr="00E80CF7" w:rsidRDefault="00325408" w:rsidP="004448E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</w:p>
        </w:tc>
      </w:tr>
      <w:tr w:rsidR="00325408" w:rsidRPr="00E80CF7" w:rsidTr="004448EF">
        <w:trPr>
          <w:trHeight w:val="11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Участникът е представил описание на начина на изпълнение на поръчката.  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FA1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следните обстоятелства:</w:t>
            </w:r>
          </w:p>
          <w:p w:rsidR="00325408" w:rsidRPr="00FA1D0E" w:rsidRDefault="00325408" w:rsidP="004448EF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A1D0E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дейностите е показано разпределението по експерти (кой какво ще изпълнява) на ниво отделна задача </w:t>
            </w:r>
            <w:r w:rsidRPr="00FA1D0E">
              <w:rPr>
                <w:rFonts w:ascii="Times New Roman" w:hAnsi="Times New Roman" w:cs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FA1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експерти;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Обосновани са и други дейности, извън посочените в изискванията на Възложителя, </w:t>
            </w:r>
            <w:r w:rsidRPr="00FA1D0E">
              <w:rPr>
                <w:rFonts w:ascii="Times New Roman" w:hAnsi="Times New Roman" w:cs="Times New Roman"/>
                <w:sz w:val="24"/>
                <w:szCs w:val="24"/>
              </w:rPr>
              <w:t>за които е доказана приложимостта и полезността за качественото и срочно изпълнение на поръчката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5408" w:rsidRPr="00FA1D0E" w:rsidRDefault="00325408" w:rsidP="004448E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„Обосновава“</w:t>
            </w:r>
            <w:r w:rsidRPr="00FA1D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 целите на настоящата методика, означава  обяснение за приложимостта и полезността на предложените дейности при изпълнението на поръчката</w:t>
            </w:r>
            <w:r w:rsidRPr="00FA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8" w:rsidRPr="00E80CF7" w:rsidRDefault="00325408" w:rsidP="004448E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E8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т. </w:t>
            </w:r>
          </w:p>
        </w:tc>
      </w:tr>
    </w:tbl>
    <w:p w:rsidR="00325408" w:rsidRPr="00FD371C" w:rsidRDefault="00325408" w:rsidP="0032540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CF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отстраняване.</w:t>
      </w:r>
    </w:p>
    <w:p w:rsidR="00325408" w:rsidRDefault="00325408" w:rsidP="00325408">
      <w:pPr>
        <w:spacing w:after="12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Стойността на получената оценка по показател ТП е цяло число.</w:t>
      </w:r>
    </w:p>
    <w:p w:rsidR="00325408" w:rsidRDefault="00325408" w:rsidP="00325408">
      <w:pPr>
        <w:spacing w:after="12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408" w:rsidRPr="00E80CF7" w:rsidRDefault="00325408" w:rsidP="00325408">
      <w:pPr>
        <w:numPr>
          <w:ilvl w:val="1"/>
          <w:numId w:val="2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Предложена цена за изпълнение на предмета на поръчката 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Оценката на всеки участник се формира при спазване на следната формула:</w:t>
      </w:r>
    </w:p>
    <w:p w:rsidR="00325408" w:rsidRPr="00E80CF7" w:rsidRDefault="00325408" w:rsidP="00325408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Минимална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i/>
          <w:sz w:val="24"/>
          <w:szCs w:val="24"/>
        </w:rPr>
        <w:t>предложена цена</w:t>
      </w:r>
    </w:p>
    <w:p w:rsidR="00325408" w:rsidRPr="00E80CF7" w:rsidRDefault="00325408" w:rsidP="00325408">
      <w:pPr>
        <w:spacing w:after="12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ЦП = 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E80CF7">
        <w:rPr>
          <w:rFonts w:ascii="Times New Roman" w:hAnsi="Times New Roman" w:cs="Times New Roman"/>
          <w:i/>
          <w:sz w:val="24"/>
          <w:szCs w:val="24"/>
        </w:rPr>
        <w:t>_______ х 40</w:t>
      </w:r>
    </w:p>
    <w:p w:rsidR="00325408" w:rsidRPr="00FD371C" w:rsidRDefault="00325408" w:rsidP="00325408">
      <w:pPr>
        <w:spacing w:after="120" w:line="240" w:lineRule="auto"/>
        <w:ind w:left="2880" w:firstLine="381"/>
        <w:rPr>
          <w:rFonts w:ascii="Times New Roman" w:hAnsi="Times New Roman" w:cs="Times New Roman"/>
          <w:i/>
          <w:sz w:val="24"/>
          <w:szCs w:val="24"/>
        </w:rPr>
      </w:pPr>
      <w:r w:rsidRPr="00E80CF7">
        <w:rPr>
          <w:rFonts w:ascii="Times New Roman" w:hAnsi="Times New Roman" w:cs="Times New Roman"/>
          <w:i/>
          <w:sz w:val="24"/>
          <w:szCs w:val="24"/>
        </w:rPr>
        <w:t>Предлагана от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i/>
          <w:sz w:val="24"/>
          <w:szCs w:val="24"/>
        </w:rPr>
        <w:t>цена</w:t>
      </w:r>
    </w:p>
    <w:p w:rsidR="00325408" w:rsidRPr="00E80CF7" w:rsidRDefault="00325408" w:rsidP="00325408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Минималната предложена цена е общата цена без ДДС съгласно Ценовото предложение на участника, предложил най- ниска обща цена. </w:t>
      </w:r>
    </w:p>
    <w:p w:rsidR="00325408" w:rsidRPr="00E80CF7" w:rsidRDefault="00325408" w:rsidP="00325408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Всички предложения на участниците по показателя П2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325408" w:rsidRPr="00E80CF7" w:rsidRDefault="00325408" w:rsidP="00325408">
      <w:pPr>
        <w:numPr>
          <w:ilvl w:val="0"/>
          <w:numId w:val="2"/>
        </w:numPr>
        <w:tabs>
          <w:tab w:val="left" w:pos="27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Комплексната оценка (КО)</w:t>
      </w:r>
      <w:r w:rsidRPr="00E80CF7">
        <w:rPr>
          <w:rFonts w:ascii="Times New Roman" w:hAnsi="Times New Roman" w:cs="Times New Roman"/>
          <w:sz w:val="24"/>
          <w:szCs w:val="24"/>
        </w:rPr>
        <w:t xml:space="preserve"> на офертата на участника се изчислява по формулата: </w:t>
      </w:r>
    </w:p>
    <w:p w:rsidR="00325408" w:rsidRPr="00E80CF7" w:rsidRDefault="00325408" w:rsidP="00325408">
      <w:pPr>
        <w:spacing w:after="120"/>
        <w:ind w:left="302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КО) = (ТП) + (ЦП)</w:t>
      </w:r>
    </w:p>
    <w:p w:rsidR="00325408" w:rsidRPr="00E80CF7" w:rsidRDefault="00325408" w:rsidP="003254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КО има максимална стойност 100 точки.</w:t>
      </w:r>
    </w:p>
    <w:p w:rsidR="00325408" w:rsidRDefault="00325408" w:rsidP="00325408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Класирането на участниците се извършва по низходящ ред на получената Комплексна оценка, като на първо място се класира участникът, получил най-висока оценка на офертата. </w:t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49576F" w:rsidRDefault="0049576F" w:rsidP="0049576F">
      <w:bookmarkStart w:id="0" w:name="_GoBack"/>
      <w:bookmarkEnd w:id="0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ППЗОП.</w:t>
      </w:r>
    </w:p>
    <w:sectPr w:rsidR="0049576F" w:rsidSect="006F6FFC">
      <w:headerReference w:type="default" r:id="rId8"/>
      <w:footerReference w:type="default" r:id="rId9"/>
      <w:pgSz w:w="11906" w:h="16838"/>
      <w:pgMar w:top="567" w:right="849" w:bottom="1440" w:left="1418" w:header="56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1C" w:rsidRDefault="00EB301C" w:rsidP="006F6FFC">
      <w:pPr>
        <w:spacing w:after="0" w:line="240" w:lineRule="auto"/>
      </w:pPr>
      <w:r>
        <w:separator/>
      </w:r>
    </w:p>
  </w:endnote>
  <w:endnote w:type="continuationSeparator" w:id="0">
    <w:p w:rsidR="00EB301C" w:rsidRDefault="00EB301C" w:rsidP="006F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FC" w:rsidRPr="006F6FFC" w:rsidRDefault="006F6FFC" w:rsidP="006F6F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en-GB"/>
      </w:rPr>
    </w:pP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Проект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„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Разкриване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Център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за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комплексно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обслужване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лица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с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увреждания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,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вкл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. </w:t>
    </w:r>
    <w:proofErr w:type="gram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</w:t>
    </w:r>
    <w:proofErr w:type="gram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тежки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увреждания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в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Община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Русе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“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по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сключен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административен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договор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BG05M9OP001-2.008-0003-</w:t>
    </w:r>
    <w:r w:rsidRPr="006F6FFC">
      <w:rPr>
        <w:rFonts w:ascii="Times New Roman" w:eastAsia="Times New Roman" w:hAnsi="Times New Roman" w:cs="Times New Roman"/>
        <w:i/>
        <w:sz w:val="18"/>
        <w:szCs w:val="18"/>
        <w:lang w:val="en-US"/>
      </w:rPr>
      <w:t>C01</w:t>
    </w:r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,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финансиран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по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Оперативна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програма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„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Развитие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човешките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ресурси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“ 2014-2020 г.,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съфинансирана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от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Европейския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съюз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чрез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Европейски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социален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фонд</w:t>
    </w:r>
    <w:proofErr w:type="spellEnd"/>
  </w:p>
  <w:p w:rsidR="006F6FFC" w:rsidRDefault="006F6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1C" w:rsidRDefault="00EB301C" w:rsidP="006F6FFC">
      <w:pPr>
        <w:spacing w:after="0" w:line="240" w:lineRule="auto"/>
      </w:pPr>
      <w:r>
        <w:separator/>
      </w:r>
    </w:p>
  </w:footnote>
  <w:footnote w:type="continuationSeparator" w:id="0">
    <w:p w:rsidR="00EB301C" w:rsidRDefault="00EB301C" w:rsidP="006F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1" w:type="dxa"/>
      <w:jc w:val="center"/>
      <w:tblInd w:w="-369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36"/>
      <w:gridCol w:w="4239"/>
      <w:gridCol w:w="3046"/>
    </w:tblGrid>
    <w:tr w:rsidR="006F6FFC" w:rsidRPr="003D352A" w:rsidTr="00527C4D">
      <w:trPr>
        <w:trHeight w:val="1508"/>
        <w:jc w:val="center"/>
      </w:trPr>
      <w:tc>
        <w:tcPr>
          <w:tcW w:w="1836" w:type="dxa"/>
          <w:shd w:val="clear" w:color="auto" w:fill="auto"/>
          <w:vAlign w:val="center"/>
        </w:tcPr>
        <w:p w:rsidR="006F6FFC" w:rsidRDefault="006F6FFC" w:rsidP="00527C4D">
          <w:pPr>
            <w:tabs>
              <w:tab w:val="left" w:pos="176"/>
              <w:tab w:val="center" w:pos="4536"/>
              <w:tab w:val="left" w:pos="5322"/>
              <w:tab w:val="right" w:pos="9072"/>
            </w:tabs>
            <w:jc w:val="center"/>
            <w:rPr>
              <w:noProof/>
              <w:lang w:val="en-US"/>
            </w:rPr>
          </w:pPr>
          <w:r>
            <w:rPr>
              <w:noProof/>
              <w:sz w:val="24"/>
              <w:szCs w:val="24"/>
              <w:lang w:eastAsia="bg-BG"/>
            </w:rPr>
            <w:drawing>
              <wp:inline distT="0" distB="0" distL="0" distR="0" wp14:anchorId="1869BBCD" wp14:editId="2B5666A4">
                <wp:extent cx="1028700" cy="769885"/>
                <wp:effectExtent l="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6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6FFC" w:rsidRPr="003D352A" w:rsidRDefault="006F6FFC" w:rsidP="00527C4D">
          <w:pPr>
            <w:tabs>
              <w:tab w:val="center" w:pos="4536"/>
              <w:tab w:val="left" w:pos="5322"/>
              <w:tab w:val="right" w:pos="9072"/>
            </w:tabs>
            <w:jc w:val="center"/>
          </w:pPr>
        </w:p>
      </w:tc>
      <w:tc>
        <w:tcPr>
          <w:tcW w:w="4239" w:type="dxa"/>
          <w:shd w:val="clear" w:color="auto" w:fill="auto"/>
          <w:vAlign w:val="center"/>
        </w:tcPr>
        <w:p w:rsidR="006F6FFC" w:rsidRPr="003D352A" w:rsidRDefault="006F6FFC" w:rsidP="00527C4D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</w:p>
      </w:tc>
      <w:tc>
        <w:tcPr>
          <w:tcW w:w="3046" w:type="dxa"/>
          <w:shd w:val="clear" w:color="auto" w:fill="auto"/>
          <w:vAlign w:val="center"/>
        </w:tcPr>
        <w:p w:rsidR="006F6FFC" w:rsidRPr="003D352A" w:rsidRDefault="006F6FFC" w:rsidP="00527C4D">
          <w:pPr>
            <w:tabs>
              <w:tab w:val="left" w:pos="5322"/>
              <w:tab w:val="center" w:pos="5438"/>
              <w:tab w:val="right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6A4F91A5" wp14:editId="09936161">
                <wp:extent cx="981075" cy="809625"/>
                <wp:effectExtent l="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FFC" w:rsidRDefault="006F6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72348F"/>
    <w:multiLevelType w:val="multilevel"/>
    <w:tmpl w:val="30442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7"/>
    <w:rsid w:val="001003B5"/>
    <w:rsid w:val="0032290C"/>
    <w:rsid w:val="00325408"/>
    <w:rsid w:val="0040597A"/>
    <w:rsid w:val="004675D7"/>
    <w:rsid w:val="0049576F"/>
    <w:rsid w:val="006F6FFC"/>
    <w:rsid w:val="0071151E"/>
    <w:rsid w:val="00750312"/>
    <w:rsid w:val="00944C41"/>
    <w:rsid w:val="00CC6216"/>
    <w:rsid w:val="00EB301C"/>
    <w:rsid w:val="00E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6FFC"/>
  </w:style>
  <w:style w:type="paragraph" w:styleId="a5">
    <w:name w:val="footer"/>
    <w:basedOn w:val="a"/>
    <w:link w:val="a6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6FFC"/>
  </w:style>
  <w:style w:type="paragraph" w:styleId="a7">
    <w:name w:val="Balloon Text"/>
    <w:basedOn w:val="a"/>
    <w:link w:val="a8"/>
    <w:uiPriority w:val="99"/>
    <w:semiHidden/>
    <w:unhideWhenUsed/>
    <w:rsid w:val="006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F6FF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325408"/>
    <w:pPr>
      <w:ind w:left="720"/>
      <w:contextualSpacing/>
    </w:pPr>
  </w:style>
  <w:style w:type="character" w:customStyle="1" w:styleId="aa">
    <w:name w:val="Списък на абзаци Знак"/>
    <w:link w:val="a9"/>
    <w:locked/>
    <w:rsid w:val="0032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6FFC"/>
  </w:style>
  <w:style w:type="paragraph" w:styleId="a5">
    <w:name w:val="footer"/>
    <w:basedOn w:val="a"/>
    <w:link w:val="a6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6FFC"/>
  </w:style>
  <w:style w:type="paragraph" w:styleId="a7">
    <w:name w:val="Balloon Text"/>
    <w:basedOn w:val="a"/>
    <w:link w:val="a8"/>
    <w:uiPriority w:val="99"/>
    <w:semiHidden/>
    <w:unhideWhenUsed/>
    <w:rsid w:val="006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F6FF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325408"/>
    <w:pPr>
      <w:ind w:left="720"/>
      <w:contextualSpacing/>
    </w:pPr>
  </w:style>
  <w:style w:type="character" w:customStyle="1" w:styleId="aa">
    <w:name w:val="Списък на абзаци Знак"/>
    <w:link w:val="a9"/>
    <w:locked/>
    <w:rsid w:val="0032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2018-12-04T09:45:00Z</dcterms:created>
  <dcterms:modified xsi:type="dcterms:W3CDTF">2019-01-18T13:32:00Z</dcterms:modified>
</cp:coreProperties>
</file>